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62" w:rsidRPr="00EA54BC" w:rsidRDefault="00450762" w:rsidP="00450762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родной (татарской) литературе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662"/>
      </w:tblGrid>
      <w:tr w:rsidR="00450762" w:rsidRPr="00EA54BC" w:rsidTr="00D53CE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Pr="00EA54BC" w:rsidRDefault="00450762" w:rsidP="00D53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Pr="00EA54BC" w:rsidRDefault="00450762" w:rsidP="00D53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450762" w:rsidRPr="00EA54BC" w:rsidTr="00D53CE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Pr="00EA54BC" w:rsidRDefault="00450762" w:rsidP="00D53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Pr="00EA54BC" w:rsidRDefault="00450762" w:rsidP="00D53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EA54BC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A54BC">
              <w:rPr>
                <w:rFonts w:ascii="Times New Roman" w:hAnsi="Times New Roman"/>
                <w:sz w:val="24"/>
                <w:szCs w:val="24"/>
              </w:rPr>
              <w:t xml:space="preserve"> часа  в неделю)</w:t>
            </w:r>
          </w:p>
        </w:tc>
      </w:tr>
      <w:tr w:rsidR="00450762" w:rsidRPr="00EA54BC" w:rsidTr="00D53CE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Pr="00EA54BC" w:rsidRDefault="00450762" w:rsidP="00D53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Pr="00EA54BC" w:rsidRDefault="001E178D" w:rsidP="00D53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Гайнуллина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Рафия Адгамовна</w:t>
            </w:r>
          </w:p>
        </w:tc>
      </w:tr>
    </w:tbl>
    <w:p w:rsidR="00450762" w:rsidRPr="00EA54BC" w:rsidRDefault="00450762" w:rsidP="00450762"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0762" w:rsidRDefault="00450762" w:rsidP="00450762">
      <w:pPr>
        <w:widowControl w:val="0"/>
        <w:spacing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Рабочая программа учебного предмета «Родная литература» для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ориентирована на </w:t>
      </w:r>
      <w:r>
        <w:rPr>
          <w:rFonts w:ascii="Times New Roman" w:eastAsia="@Arial Unicode MS" w:hAnsi="Times New Roman"/>
          <w:sz w:val="24"/>
          <w:szCs w:val="24"/>
          <w:lang w:eastAsia="ru-RU"/>
        </w:rPr>
        <w:t xml:space="preserve">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>
        <w:rPr>
          <w:rFonts w:ascii="Times New Roman" w:eastAsia="@Arial Unicode MS" w:hAnsi="Times New Roman"/>
          <w:sz w:val="24"/>
          <w:szCs w:val="24"/>
          <w:lang w:eastAsia="ru-RU"/>
        </w:rPr>
        <w:t>поликонфессионального</w:t>
      </w:r>
      <w:proofErr w:type="spellEnd"/>
      <w:r>
        <w:rPr>
          <w:rFonts w:ascii="Times New Roman" w:eastAsia="@Arial Unicode MS" w:hAnsi="Times New Roman"/>
          <w:sz w:val="24"/>
          <w:szCs w:val="24"/>
          <w:lang w:eastAsia="ru-RU"/>
        </w:rPr>
        <w:t xml:space="preserve"> состава;</w:t>
      </w:r>
      <w:proofErr w:type="gramEnd"/>
      <w:r>
        <w:rPr>
          <w:rFonts w:ascii="Times New Roman" w:eastAsia="@Arial Unicode MS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предусматривает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 </w:t>
      </w:r>
    </w:p>
    <w:p w:rsidR="00450762" w:rsidRDefault="00450762" w:rsidP="004507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Обучение татарской литературе на уровне основного общего образования 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навыков, а также знакомство учащихся с </w:t>
      </w:r>
      <w:r>
        <w:rPr>
          <w:rFonts w:ascii="Times New Roman" w:hAnsi="Times New Roman"/>
          <w:sz w:val="24"/>
          <w:szCs w:val="24"/>
        </w:rPr>
        <w:t>информацией о национальной культуре татарского народа.</w:t>
      </w:r>
      <w:r>
        <w:t xml:space="preserve">                                                          </w:t>
      </w:r>
    </w:p>
    <w:p w:rsidR="00450762" w:rsidRDefault="00450762" w:rsidP="00450762">
      <w:pPr>
        <w:spacing w:after="0" w:line="240" w:lineRule="auto"/>
        <w:jc w:val="both"/>
      </w:pPr>
      <w:r>
        <w:t xml:space="preserve">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изучения учебного предмета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Личностными результатами</w:t>
      </w:r>
      <w:r>
        <w:rPr>
          <w:rFonts w:ascii="Times New Roman" w:hAnsi="Times New Roman"/>
          <w:sz w:val="24"/>
          <w:szCs w:val="24"/>
        </w:rPr>
        <w:t xml:space="preserve"> освоения  являются: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-осознанное  уважительное и доброжелательное отношение к культуре, традициям, языкам, ценностям народов России и мира;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готовность и способность к саморазвитию и самообразованию на основе мотивации к обучению и познанию, готовность и способность осознанному выбору и построению дальнейшей индивидуальной 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поступкам,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ответственного отношения к учению, уважительного отношения к труду, наличие опыта участия в социально значимом труде, принятие ценности семейной жизни;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духовное многообразие современного мира;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уважительное отношение к другому человеку, его мнению, мировоззрению, культуре, языку, вере, гражданской позиции; готовность и способность вести диалог с другими людьми, и достигать в нем взаимопонимания; 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умение учиться </w:t>
      </w:r>
      <w:proofErr w:type="gramStart"/>
      <w:r>
        <w:rPr>
          <w:rFonts w:ascii="Times New Roman" w:hAnsi="Times New Roman"/>
          <w:sz w:val="24"/>
          <w:szCs w:val="24"/>
        </w:rPr>
        <w:t>самостоятельно</w:t>
      </w:r>
      <w:proofErr w:type="gramEnd"/>
      <w:r>
        <w:rPr>
          <w:rFonts w:ascii="Times New Roman" w:hAnsi="Times New Roman"/>
          <w:sz w:val="24"/>
          <w:szCs w:val="24"/>
        </w:rPr>
        <w:t xml:space="preserve"> получать знания в области лингвистики, организовывать исследовательскую деятельность;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умение анализировать себя как слушателя;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способность к самооценке на основе наблюдения за собственной речью, стремление к речевому совершенствованию; 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-интерес к созданию собственных текстов;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-достаточный объем словарного запаса и усвоенных грамматических сре</w:t>
      </w:r>
      <w:proofErr w:type="gramStart"/>
      <w:r>
        <w:rPr>
          <w:rFonts w:ascii="Times New Roman" w:hAnsi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/>
          <w:sz w:val="24"/>
          <w:szCs w:val="24"/>
        </w:rPr>
        <w:t>я выражения мыслей в устной и письменной форме;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-потребность сохранить чистоту русского языка.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результатами</w:t>
      </w:r>
      <w:r>
        <w:rPr>
          <w:rFonts w:ascii="Times New Roman" w:hAnsi="Times New Roman"/>
          <w:sz w:val="24"/>
          <w:szCs w:val="24"/>
        </w:rPr>
        <w:t xml:space="preserve"> освоения  являются: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Регулятивные УУД:</w:t>
      </w:r>
    </w:p>
    <w:p w:rsidR="00450762" w:rsidRDefault="00450762" w:rsidP="00450762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450762" w:rsidRDefault="00450762" w:rsidP="00450762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 существующие и планировать будущие образовательные результаты;</w:t>
      </w:r>
    </w:p>
    <w:p w:rsidR="00450762" w:rsidRDefault="00450762" w:rsidP="00450762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идентицировать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собственные проблемы и определять главную проблему;</w:t>
      </w:r>
    </w:p>
    <w:p w:rsidR="00450762" w:rsidRDefault="00450762" w:rsidP="00450762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выдвигать версии решения проблемы, формулировать гипотезы, предвосхищать  конечный результат;</w:t>
      </w:r>
    </w:p>
    <w:p w:rsidR="00450762" w:rsidRDefault="00450762" w:rsidP="00450762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ставить цель деятельности на основе определенной проблемы и существующих возможностей;</w:t>
      </w:r>
    </w:p>
    <w:p w:rsidR="00450762" w:rsidRDefault="00450762" w:rsidP="00450762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формулировать учебные задачи как шаги достижения поставленной цели деятельности;</w:t>
      </w:r>
    </w:p>
    <w:p w:rsidR="00450762" w:rsidRDefault="00450762" w:rsidP="00450762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50762" w:rsidRDefault="00450762" w:rsidP="00450762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450762" w:rsidRDefault="00450762" w:rsidP="00450762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необходимые действия в соответствии с учебной и познавательной задачей и составлять алгоритм их выполнения;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обосновывать и осуществлять выбор наиболее эффективных способов решения учебных и познавательных задач;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определять/находить, в том числе из предложенных вариантов, условия для выполнения учебной и познавательной задачи;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план решения проблемы (выполнения проекта, проведения исследования);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планировать и корректировать свою индивидуальную образовательную траекторию.</w:t>
      </w:r>
    </w:p>
    <w:p w:rsidR="00450762" w:rsidRDefault="00450762" w:rsidP="0045076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систематизировать (в том числе выбирать приоритетные) критерии планируемых </w:t>
      </w:r>
      <w:r>
        <w:rPr>
          <w:rFonts w:ascii="Times New Roman" w:hAnsi="Times New Roman"/>
          <w:sz w:val="24"/>
          <w:szCs w:val="24"/>
        </w:rPr>
        <w:lastRenderedPageBreak/>
        <w:t>результатов и оценки своей деятельности;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оценивать свою деятельность, аргументируя причины достижения или отсутствия планируемого результата;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сверять свои действия с целью и, при необходимости, исправлять ошибки самостоятельно.</w:t>
      </w:r>
    </w:p>
    <w:p w:rsidR="00450762" w:rsidRDefault="00450762" w:rsidP="00450762">
      <w:pPr>
        <w:pStyle w:val="a6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критерии правильности (корректности) выполнения учебной задачи;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и обосновывать применение соответствующего инструментария для выполнения учебной задачи;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фиксировать и анализировать динамику собственных образовательных результатов.</w:t>
      </w:r>
    </w:p>
    <w:p w:rsidR="00450762" w:rsidRDefault="00450762" w:rsidP="00450762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соотносить реальные и планируемые результаты индивидуальной образовательной деятельности и делать выводы;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принимать решение в учебной ситуации и нести за него ответственность;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определять причины своего успеха или неуспеха и находить способы выхода из ситуации неуспеха;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450762" w:rsidRDefault="00450762" w:rsidP="00450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450762" w:rsidRDefault="00450762" w:rsidP="00450762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подбирать слова, соподчиненные ключевому слову, определяющие его признаки и </w:t>
      </w:r>
      <w:r>
        <w:rPr>
          <w:rFonts w:ascii="Times New Roman" w:hAnsi="Times New Roman"/>
          <w:sz w:val="24"/>
          <w:szCs w:val="24"/>
        </w:rPr>
        <w:lastRenderedPageBreak/>
        <w:t>свойства;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выстраивать логическую цепочку, состоящую из ключевого слова и соподчиненных ему слов;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общий признак двух или нескольких предметов или явлений и объяснять их сходство;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явление из общего ряда других явлений;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строить рассуждение от общих закономерностей к частным явлениям и от частных явлений к общим закономерностям;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строить рассуждение на основе сравнения предметов и явлений, выделяя при этом общие признаки;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излагать полученную информацию, интерпретируя ее в контексте решаемой задачи;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вербализовать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50762" w:rsidRDefault="00450762" w:rsidP="00450762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обозначать символом и знаком предмет и/или явление;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логические связи между предметами и/или явлениями, обозначать данные логические связи с помощью знаков в схеме;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абстрактный или реальный образ предмета и/или явления;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строить модель/схему на основе условий задачи и/или способа ее решения;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преобразовывать модели с целью выявления общих законов, определяющих данную предметную область;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>
        <w:rPr>
          <w:rFonts w:ascii="Times New Roman" w:hAnsi="Times New Roman"/>
          <w:sz w:val="24"/>
          <w:szCs w:val="24"/>
        </w:rPr>
        <w:t>текстовое</w:t>
      </w:r>
      <w:proofErr w:type="gramEnd"/>
      <w:r>
        <w:rPr>
          <w:rFonts w:ascii="Times New Roman" w:hAnsi="Times New Roman"/>
          <w:sz w:val="24"/>
          <w:szCs w:val="24"/>
        </w:rPr>
        <w:t>, и наоборот;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строить доказательство: прямое, косвенное, от противного;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50762" w:rsidRDefault="00450762" w:rsidP="00450762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находить в тексте требуемую информацию (в соответствии с целями своей деятельности);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ориентироваться в содержании текста, понимать целостный смысл текста, структурировать текст;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взаимосвязь описанных в тексте событий, явлений, процессов;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>
        <w:rPr>
          <w:rFonts w:ascii="Times New Roman" w:hAnsi="Times New Roman"/>
          <w:sz w:val="24"/>
          <w:szCs w:val="24"/>
        </w:rPr>
        <w:t>non-fiction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критически оценивать содержание и форму текста.</w:t>
      </w:r>
    </w:p>
    <w:p w:rsidR="00450762" w:rsidRDefault="00450762" w:rsidP="00450762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свое отношение к природной среде;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влияние экологических факторов на среду обитания живых организмов;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причинный и вероятностный анализ экологических ситуаций;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прогнозировать изменения ситуации при смене действия одного фактора на действие другого фактора;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распространять экологические знания и участвовать в практических делах по защите окружающей среды;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выражать свое отношение к природе через сочинения, проектные работы.</w:t>
      </w:r>
    </w:p>
    <w:p w:rsidR="00450762" w:rsidRDefault="00450762" w:rsidP="00450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необходимые ключевые поисковые слова и запросы;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взаимодействие с электронными поисковыми системами, словарями;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формировать множественную выборку из поисковых источников для объективизации результатов поиска;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соотносить полученные результаты поиска со своей деятельностью.</w:t>
      </w:r>
    </w:p>
    <w:p w:rsidR="00450762" w:rsidRDefault="00450762" w:rsidP="004507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450762" w:rsidRDefault="00450762" w:rsidP="00450762">
      <w:pPr>
        <w:pStyle w:val="a6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50762" w:rsidRDefault="00450762" w:rsidP="0045076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50762" w:rsidRDefault="00450762" w:rsidP="00450762">
      <w:pPr>
        <w:widowControl w:val="0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задачу коммуникации и в соответствии с ней отбирать речевые средства;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отбирать и использовать речевые средства в процессе коммуникации с другими людьми (диалог в паре, в малой группе и т. д.);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представлять в устной или письменной форме развернутый план собственной деятельности;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нормы публичной речи, регламент в монологе и дискуссии в соответствии с коммуникативной задачей;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высказывать и обосновывать мнение (суждение) и запрашивать мнение партнера в рамках диалога;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принимать решение в ходе диалога и согласовывать его с собеседником;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письменные «клишированные» и оригинальные тексты с использованием необходимых речевых средств;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использовать вербальные средства (средства логической связи) для выделения смысловых блоков своего выступления;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невербальные средства или наглядные материалы, подготовленные/отобранные под руководством учителя;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50762" w:rsidRDefault="00450762" w:rsidP="00450762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информационный аспект задачи, оперировать данными, использовать модель решения задачи;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информацию с учетом этических и правовых норм;</w:t>
      </w:r>
    </w:p>
    <w:p w:rsidR="00450762" w:rsidRDefault="00450762" w:rsidP="00450762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Устное народное творчество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осознанно воспринимать и понимать фольклорный текст, различать фольклорные и литературные произведения, обращаться к фольклорным образам, «традиционным» фольклорным  приемам в различных ситуациях речевого общения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сопоставлять фольклорную  сказку и ее интерпретацию средствами других искусств (иллюстрация,  мультипликация, художественный фильм);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учитывая жанрово-родовые признаки произведений устного народного творчества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выбирать фольклорные произведения для самостоятельного чтения;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выразительно читать сказки и былины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соблюдая соответствующий  интонационный рисунок  «устного рассказывания»;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пересказывать сказки, четко выделяя сюжетные линии, не пропуская значимых композиционных элементов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используя в своей речи  характерные для народных сказок художественные приемы; 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выявлять в сказках характерные художественные приемы и на этой основе определять жанровую разновидность сказки, отличать литературную сказку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фольклорной;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сопоставлять миф и сказку и формулировать выводы о различиях;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видеть  «</w:t>
      </w:r>
      <w:proofErr w:type="gramStart"/>
      <w:r>
        <w:rPr>
          <w:rFonts w:ascii="Times New Roman" w:hAnsi="Times New Roman"/>
          <w:sz w:val="24"/>
          <w:szCs w:val="24"/>
        </w:rPr>
        <w:t>необычное</w:t>
      </w:r>
      <w:proofErr w:type="gramEnd"/>
      <w:r>
        <w:rPr>
          <w:rFonts w:ascii="Times New Roman" w:hAnsi="Times New Roman"/>
          <w:sz w:val="24"/>
          <w:szCs w:val="24"/>
        </w:rPr>
        <w:t xml:space="preserve"> в обычном». </w:t>
      </w:r>
    </w:p>
    <w:p w:rsidR="00450762" w:rsidRDefault="00450762" w:rsidP="004507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0762" w:rsidRDefault="00450762" w:rsidP="00450762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</w:t>
      </w:r>
      <w:r>
        <w:rPr>
          <w:rStyle w:val="FontStyle13"/>
          <w:rFonts w:ascii="Times New Roman" w:hAnsi="Times New Roman"/>
          <w:b/>
          <w:sz w:val="28"/>
          <w:szCs w:val="28"/>
        </w:rPr>
        <w:t>Содержание учебного предмета</w:t>
      </w:r>
    </w:p>
    <w:tbl>
      <w:tblPr>
        <w:tblStyle w:val="1"/>
        <w:tblW w:w="9497" w:type="dxa"/>
        <w:tblInd w:w="250" w:type="dxa"/>
        <w:tblLayout w:type="fixed"/>
        <w:tblLook w:val="04A0"/>
      </w:tblPr>
      <w:tblGrid>
        <w:gridCol w:w="3968"/>
        <w:gridCol w:w="5529"/>
      </w:tblGrid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keepNext/>
              <w:keepLines/>
              <w:suppressAutoHyphens/>
              <w:contextualSpacing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keepNext/>
              <w:keepLines/>
              <w:suppressAutoHyphens/>
              <w:contextualSpacing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keepNext/>
              <w:keepLines/>
              <w:suppressAutoHyphens/>
              <w:contextualSpacing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Повторение: система образов. Деталь и образ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pacing w:val="6"/>
                <w:sz w:val="24"/>
                <w:szCs w:val="24"/>
                <w:lang w:eastAsia="ru-RU"/>
              </w:rPr>
              <w:t xml:space="preserve">Краткое содержание, проблематика, основные герои и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художественные особенности дастана «Идегей»</w:t>
            </w: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первая </w:t>
            </w:r>
            <w:r>
              <w:rPr>
                <w:rFonts w:ascii="Times New Roman" w:hAnsi="Times New Roman"/>
                <w:noProof/>
                <w:spacing w:val="6"/>
                <w:sz w:val="24"/>
                <w:szCs w:val="24"/>
                <w:lang w:eastAsia="ru-RU"/>
              </w:rPr>
              <w:t xml:space="preserve">пол. </w:t>
            </w:r>
            <w:proofErr w:type="spellStart"/>
            <w:r>
              <w:rPr>
                <w:rFonts w:ascii="Times New Roman" w:hAnsi="Times New Roman"/>
                <w:spacing w:val="6"/>
                <w:sz w:val="24"/>
                <w:szCs w:val="24"/>
                <w:lang w:eastAsia="ru-RU"/>
              </w:rPr>
              <w:t>XV</w:t>
            </w:r>
            <w:r>
              <w:rPr>
                <w:rFonts w:ascii="Times New Roman" w:hAnsi="Times New Roman"/>
                <w:noProof/>
                <w:spacing w:val="6"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hAnsi="Times New Roman"/>
                <w:noProof/>
                <w:spacing w:val="6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(«Идегәй» </w:t>
            </w:r>
            <w:r>
              <w:rPr>
                <w:rFonts w:ascii="Times New Roman" w:hAnsi="Times New Roman"/>
                <w:noProof/>
                <w:spacing w:val="-4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сокращенном виде).</w:t>
            </w:r>
          </w:p>
          <w:p w:rsidR="00450762" w:rsidRDefault="00450762">
            <w:pPr>
              <w:keepNext/>
              <w:keepLines/>
              <w:suppressAutoHyphens/>
              <w:contextualSpacing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Герои эпоса: национальные и общечеловеческие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черты.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отзыв на эпизод, письменные ответы на вопросы.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с другими искусствами: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иллюстрациями; 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Краеведение: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легенды и предания о народных заступниках края (региона).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Эпический род художественной литературы. Эпические жанры.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Жанр рассказа.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Думави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Яшь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» / «Молодая мама».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Думави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Яшь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 / «Молодая мама». Нетрадиционный для татарской литературы сюжет об отношениях девочки и ее мачехи. Смысловая нагрузка образа мачехи. Своеобразие языка и интонации произведения.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подробный пересказ, изложение с  элементами сочинения.</w:t>
            </w:r>
          </w:p>
          <w:p w:rsidR="00450762" w:rsidRDefault="0045076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повести.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Ш.Камал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Акчарлаклар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/ «Чайки».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вынужденности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искать счастья на чужой земле. Драматизм. Художественная речь: повествование, диалог, монолог.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762" w:rsidRDefault="00450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повести.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А.Еники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«Әйтелмәгән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васыять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/ «Невысказанное завещание».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и социальная проблематика. </w:t>
            </w:r>
          </w:p>
          <w:p w:rsidR="00450762" w:rsidRDefault="00450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Раздумья о судьбе татарской нации, о потере нравственных ориентиров в обществе.</w:t>
            </w:r>
          </w:p>
          <w:p w:rsidR="00450762" w:rsidRDefault="00450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Эпиграф, посвящение, сильная позиция.</w:t>
            </w:r>
          </w:p>
          <w:p w:rsidR="00450762" w:rsidRDefault="00450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Еники</w:t>
            </w:r>
            <w:proofErr w:type="spellEnd"/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чтения 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Жанр повести. М.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Магдеев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«Без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ырык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ел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балалары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» / </w:t>
            </w:r>
          </w:p>
          <w:p w:rsidR="00450762" w:rsidRDefault="004507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Жанр повести. М.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Магдеев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«Без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ырык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ел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балалары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«Мы – дети сорок первого года». Лиризм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орнаментализм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татарской прозе. Лирические отступления.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мотивов и тем в различные периоды развития литературы. Мотив судьбы нации в татарской литературе начала ХХ века, второй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чтения 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с другими искусствами: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иллюстрациями, рисунки учащихся; 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Лирический род литературы. Лирика и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лиро-эпика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Г.Тукай «Милләтә» /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«Нации».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Лирика и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лиро-эпика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Г.Тукай «Милләтә» /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«Нации». Диалогичность стихотворения. Обращение к нации, констатация любви к своему народу.</w:t>
            </w:r>
          </w:p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Лирика, гражданская лирика.</w:t>
            </w:r>
          </w:p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для обсуждения.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судьбы нации в творчестве Г. Тукая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 выразительно чтение.</w:t>
            </w:r>
          </w:p>
        </w:tc>
      </w:tr>
      <w:tr w:rsidR="00450762" w:rsidTr="00450762">
        <w:trPr>
          <w:trHeight w:val="1708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Хаким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кырлар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үзәннәрдә...» / «В этих полях, в этих долинах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  <w:t>.</w:t>
            </w:r>
          </w:p>
          <w:p w:rsidR="00450762" w:rsidRDefault="00450762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Хаким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кырлар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үзәннәрдә...» / «В этих полях, в этих долинах...».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 родного края,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мифологизация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образа родины.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Лиризм и социально-философское осмысление опыта культуры, литературы,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историив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поэтов старшего поколения. «Тихая» лирика 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Хакима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Насыщение лирики психологическими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деталями.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наизусть</w:t>
            </w:r>
          </w:p>
        </w:tc>
      </w:tr>
      <w:tr w:rsidR="00450762" w:rsidTr="00450762">
        <w:trPr>
          <w:trHeight w:val="1833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tt-RU"/>
              </w:rPr>
              <w:t xml:space="preserve">Драматический род литературы. Драматические жанры.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История возникновения драматического рода у татар. Г. Исхакый «Җан Баевич» / «Жан Баевич».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История возникновения драматического рода у татар. Г.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Исхакый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«Җан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Баевич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/ «Жан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Баевич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».Описание комической ситуации, возникшей в татарском обществе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нач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века о том, как отдельные представители, желая показаться образованными, перенимают внешние атрибуты русского быта, «забывают» свой язык и своих корней. Сатира и ирония.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пересказа, цитатный план.</w:t>
            </w:r>
          </w:p>
          <w:p w:rsidR="00450762" w:rsidRDefault="0045076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с другими искусствами: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иллюстрациями;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Ш.Хусаинов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«Ә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килде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» («Әниемнең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күлмәге») / «Белое платье матери».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Социально-этическая проблематика. Образ, символ, архетип Формирование «критического направления» в прозе и драматургии.</w:t>
            </w:r>
          </w:p>
          <w:p w:rsidR="00450762" w:rsidRDefault="004507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вопросов для дискуссии, выразительное чтение, различные виды пересказа.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 счастья в татарской литературе. Г.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Сабитов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«Тәүге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соклану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/ «Первый восторг». </w:t>
            </w:r>
          </w:p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повествователь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обытие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подтекст, контекст. Символы золотой рыбки, белых облаков.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для обсуждения. Что такое счастье?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словаря языка персонажей, письменный отзыв, сочинение</w:t>
            </w:r>
            <w:r>
              <w:rPr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рассуждение.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Гильманов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«Язмышның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өне» / «День рождения судьбы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Изображенный мир. Пейзаж, портрет. Психологизм. Место и время в художественном произведении,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хронотоп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накомо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вам ожидание чуда?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подробный пересказ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450762" w:rsidTr="00450762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62" w:rsidRDefault="004507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7 классе</w:t>
            </w:r>
          </w:p>
          <w:p w:rsidR="00450762" w:rsidRDefault="00450762">
            <w:pPr>
              <w:pStyle w:val="a3"/>
              <w:ind w:firstLine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Выступать с развёрнутыми письменными сообщениями, обобщающими сделанные наблюдения. Писать контрольное сочинение</w:t>
            </w:r>
          </w:p>
          <w:p w:rsidR="00450762" w:rsidRDefault="00450762">
            <w:pPr>
              <w:pStyle w:val="a3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чтения, чтение наизусть.</w:t>
            </w:r>
          </w:p>
        </w:tc>
      </w:tr>
    </w:tbl>
    <w:p w:rsidR="00450762" w:rsidRDefault="00450762" w:rsidP="00450762">
      <w:pPr>
        <w:pStyle w:val="a3"/>
        <w:jc w:val="both"/>
        <w:rPr>
          <w:rFonts w:ascii="Times New Roman" w:eastAsia="Calibri" w:hAnsi="Times New Roman" w:cs="Georgia"/>
          <w:b/>
          <w:sz w:val="24"/>
          <w:szCs w:val="24"/>
          <w:lang w:eastAsia="en-US"/>
        </w:rPr>
      </w:pPr>
    </w:p>
    <w:p w:rsidR="00450762" w:rsidRDefault="00450762" w:rsidP="00450762">
      <w:pPr>
        <w:pStyle w:val="a3"/>
        <w:jc w:val="both"/>
        <w:rPr>
          <w:rFonts w:ascii="Times New Roman" w:eastAsia="Calibri" w:hAnsi="Times New Roman" w:cs="Georgia"/>
          <w:b/>
          <w:sz w:val="24"/>
          <w:szCs w:val="24"/>
          <w:lang w:eastAsia="en-US"/>
        </w:rPr>
      </w:pPr>
    </w:p>
    <w:p w:rsidR="00450762" w:rsidRDefault="00450762" w:rsidP="00450762">
      <w:pPr>
        <w:pStyle w:val="a3"/>
        <w:jc w:val="both"/>
        <w:rPr>
          <w:rFonts w:ascii="Times New Roman" w:eastAsia="Calibri" w:hAnsi="Times New Roman" w:cs="Georgia"/>
          <w:b/>
          <w:sz w:val="24"/>
          <w:szCs w:val="24"/>
          <w:lang w:eastAsia="en-US"/>
        </w:rPr>
      </w:pPr>
    </w:p>
    <w:p w:rsidR="00601E78" w:rsidRDefault="00601E78"/>
    <w:sectPr w:rsidR="00601E78" w:rsidSect="00621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98504F"/>
    <w:multiLevelType w:val="hybridMultilevel"/>
    <w:tmpl w:val="D7266AC8"/>
    <w:lvl w:ilvl="0" w:tplc="BE00B41A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762"/>
    <w:rsid w:val="001E178D"/>
    <w:rsid w:val="00450762"/>
    <w:rsid w:val="00601E78"/>
    <w:rsid w:val="0062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4507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5076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450762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34"/>
    <w:qFormat/>
    <w:rsid w:val="00450762"/>
    <w:pPr>
      <w:ind w:left="720"/>
      <w:contextualSpacing/>
    </w:pPr>
  </w:style>
  <w:style w:type="character" w:customStyle="1" w:styleId="FontStyle13">
    <w:name w:val="Font Style13"/>
    <w:basedOn w:val="a0"/>
    <w:rsid w:val="00450762"/>
    <w:rPr>
      <w:rFonts w:ascii="Georgia" w:hAnsi="Georgia" w:cs="Georgia" w:hint="default"/>
      <w:sz w:val="20"/>
      <w:szCs w:val="20"/>
    </w:rPr>
  </w:style>
  <w:style w:type="table" w:customStyle="1" w:styleId="1">
    <w:name w:val="Сетка таблицы1"/>
    <w:basedOn w:val="a1"/>
    <w:uiPriority w:val="59"/>
    <w:rsid w:val="0045076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4507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5076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450762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34"/>
    <w:qFormat/>
    <w:rsid w:val="00450762"/>
    <w:pPr>
      <w:ind w:left="720"/>
      <w:contextualSpacing/>
    </w:pPr>
  </w:style>
  <w:style w:type="character" w:customStyle="1" w:styleId="FontStyle13">
    <w:name w:val="Font Style13"/>
    <w:basedOn w:val="a0"/>
    <w:rsid w:val="00450762"/>
    <w:rPr>
      <w:rFonts w:ascii="Georgia" w:hAnsi="Georgia" w:cs="Georgia" w:hint="default"/>
      <w:sz w:val="20"/>
      <w:szCs w:val="20"/>
    </w:rPr>
  </w:style>
  <w:style w:type="table" w:customStyle="1" w:styleId="1">
    <w:name w:val="Сетка таблицы1"/>
    <w:basedOn w:val="a1"/>
    <w:uiPriority w:val="59"/>
    <w:rsid w:val="0045076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3454</Words>
  <Characters>19690</Characters>
  <Application>Microsoft Office Word</Application>
  <DocSecurity>0</DocSecurity>
  <Lines>164</Lines>
  <Paragraphs>46</Paragraphs>
  <ScaleCrop>false</ScaleCrop>
  <Company>Home</Company>
  <LinksUpToDate>false</LinksUpToDate>
  <CharactersWithSpaces>23098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Гарипова</cp:lastModifiedBy>
  <cp:revision>3</cp:revision>
  <dcterms:created xsi:type="dcterms:W3CDTF">2022-02-08T17:07:00Z</dcterms:created>
  <dcterms:modified xsi:type="dcterms:W3CDTF">2023-03-27T05:10:00Z</dcterms:modified>
</cp:coreProperties>
</file>